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0FF28" w14:textId="316222D1" w:rsidR="00ED1BDA" w:rsidRDefault="00ED1BDA" w:rsidP="00ED1BDA">
      <w:pPr>
        <w:ind w:left="2832" w:firstLine="708"/>
        <w:rPr>
          <w:rFonts w:asciiTheme="minorHAnsi" w:hAnsiTheme="minorHAnsi"/>
          <w:sz w:val="22"/>
        </w:rPr>
      </w:pPr>
    </w:p>
    <w:p w14:paraId="3DEEEE16" w14:textId="77777777" w:rsidR="0083735E" w:rsidRPr="0083735E" w:rsidRDefault="0083735E" w:rsidP="0083735E">
      <w:pPr>
        <w:spacing w:after="160" w:line="278" w:lineRule="auto"/>
        <w:jc w:val="center"/>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Gesucht:</w:t>
      </w:r>
    </w:p>
    <w:p w14:paraId="12308C2D" w14:textId="77777777" w:rsidR="0083735E" w:rsidRPr="0083735E" w:rsidRDefault="0083735E" w:rsidP="0083735E">
      <w:pPr>
        <w:spacing w:after="160" w:line="278" w:lineRule="auto"/>
        <w:jc w:val="center"/>
        <w:rPr>
          <w:rFonts w:ascii="Aptos" w:eastAsia="Aptos" w:hAnsi="Aptos" w:cs="Arial"/>
          <w:b/>
          <w:bCs/>
          <w:kern w:val="2"/>
          <w:sz w:val="24"/>
          <w:szCs w:val="24"/>
          <w:lang w:eastAsia="en-US"/>
          <w14:ligatures w14:val="standardContextual"/>
        </w:rPr>
      </w:pPr>
      <w:r w:rsidRPr="0083735E">
        <w:rPr>
          <w:rFonts w:ascii="Aptos" w:eastAsia="Aptos" w:hAnsi="Aptos" w:cs="Arial"/>
          <w:b/>
          <w:bCs/>
          <w:kern w:val="2"/>
          <w:sz w:val="24"/>
          <w:szCs w:val="24"/>
          <w:lang w:eastAsia="en-US"/>
          <w14:ligatures w14:val="standardContextual"/>
        </w:rPr>
        <w:t>„Leiterin der Fachstelle Interkulturelle Mädchenarbeit und</w:t>
      </w:r>
      <w:r w:rsidRPr="0083735E">
        <w:rPr>
          <w:rFonts w:ascii="Aptos" w:eastAsia="Aptos" w:hAnsi="Aptos" w:cs="Arial"/>
          <w:b/>
          <w:bCs/>
          <w:kern w:val="2"/>
          <w:sz w:val="24"/>
          <w:szCs w:val="24"/>
          <w:lang w:eastAsia="en-US"/>
          <w14:ligatures w14:val="standardContextual"/>
        </w:rPr>
        <w:br/>
        <w:t xml:space="preserve">Geschäftsführerin der </w:t>
      </w:r>
      <w:bookmarkStart w:id="0" w:name="_Hlk156552226"/>
      <w:r w:rsidRPr="0083735E">
        <w:rPr>
          <w:rFonts w:ascii="Aptos" w:eastAsia="Aptos" w:hAnsi="Aptos" w:cs="Arial"/>
          <w:b/>
          <w:bCs/>
          <w:kern w:val="2"/>
          <w:sz w:val="24"/>
          <w:szCs w:val="24"/>
          <w:lang w:eastAsia="en-US"/>
          <w14:ligatures w14:val="standardContextual"/>
        </w:rPr>
        <w:t xml:space="preserve">Landesarbeitsgemeinschaft Autonome Mädchenhäuser/ feministische Mädchenarbeit NRW e.V. </w:t>
      </w:r>
      <w:bookmarkEnd w:id="0"/>
      <w:r w:rsidRPr="0083735E">
        <w:rPr>
          <w:rFonts w:ascii="Aptos" w:eastAsia="Aptos" w:hAnsi="Aptos" w:cs="Arial"/>
          <w:b/>
          <w:bCs/>
          <w:kern w:val="2"/>
          <w:sz w:val="24"/>
          <w:szCs w:val="24"/>
          <w:lang w:eastAsia="en-US"/>
          <w14:ligatures w14:val="standardContextual"/>
        </w:rPr>
        <w:t>“</w:t>
      </w:r>
    </w:p>
    <w:p w14:paraId="6B7E4714" w14:textId="77777777" w:rsidR="0083735E" w:rsidRPr="0083735E" w:rsidRDefault="0083735E" w:rsidP="0083735E">
      <w:pPr>
        <w:spacing w:after="160" w:line="278" w:lineRule="auto"/>
        <w:jc w:val="center"/>
        <w:rPr>
          <w:rFonts w:ascii="Aptos" w:eastAsia="Aptos" w:hAnsi="Aptos" w:cs="Arial"/>
          <w:b/>
          <w:bCs/>
          <w:kern w:val="2"/>
          <w:sz w:val="24"/>
          <w:szCs w:val="24"/>
          <w:lang w:eastAsia="en-US"/>
          <w14:ligatures w14:val="standardContextual"/>
        </w:rPr>
      </w:pPr>
    </w:p>
    <w:p w14:paraId="6679B4F6" w14:textId="77777777" w:rsidR="0083735E" w:rsidRPr="0083735E" w:rsidRDefault="0083735E" w:rsidP="0083735E">
      <w:pPr>
        <w:spacing w:after="160" w:line="278" w:lineRule="auto"/>
        <w:jc w:val="both"/>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 xml:space="preserve">Die Landesarbeitsgemeinschaft </w:t>
      </w:r>
      <w:bookmarkStart w:id="1" w:name="_Hlk156552683"/>
      <w:r w:rsidRPr="0083735E">
        <w:rPr>
          <w:rFonts w:ascii="Aptos" w:eastAsia="Aptos" w:hAnsi="Aptos" w:cs="Arial"/>
          <w:kern w:val="2"/>
          <w:sz w:val="24"/>
          <w:szCs w:val="24"/>
          <w:lang w:eastAsia="en-US"/>
          <w14:ligatures w14:val="standardContextual"/>
        </w:rPr>
        <w:t xml:space="preserve">autonome Mädchenhäuser/ feministische Mädchenarbeit NRW e.V. </w:t>
      </w:r>
      <w:bookmarkEnd w:id="1"/>
      <w:r w:rsidRPr="0083735E">
        <w:rPr>
          <w:rFonts w:ascii="Aptos" w:eastAsia="Aptos" w:hAnsi="Aptos" w:cs="Arial"/>
          <w:kern w:val="2"/>
          <w:sz w:val="24"/>
          <w:szCs w:val="24"/>
          <w:lang w:eastAsia="en-US"/>
          <w14:ligatures w14:val="standardContextual"/>
        </w:rPr>
        <w:t xml:space="preserve">sucht </w:t>
      </w:r>
      <w:r w:rsidRPr="0083735E">
        <w:rPr>
          <w:rFonts w:ascii="Aptos" w:eastAsia="Aptos" w:hAnsi="Aptos" w:cs="Arial"/>
          <w:b/>
          <w:bCs/>
          <w:kern w:val="2"/>
          <w:sz w:val="24"/>
          <w:szCs w:val="24"/>
          <w:lang w:eastAsia="en-US"/>
          <w14:ligatures w14:val="standardContextual"/>
        </w:rPr>
        <w:t>zum 01.07.2024</w:t>
      </w:r>
      <w:r w:rsidRPr="0083735E">
        <w:rPr>
          <w:rFonts w:ascii="Aptos" w:eastAsia="Aptos" w:hAnsi="Aptos" w:cs="Arial"/>
          <w:kern w:val="2"/>
          <w:sz w:val="24"/>
          <w:szCs w:val="24"/>
          <w:lang w:eastAsia="en-US"/>
          <w14:ligatures w14:val="standardContextual"/>
        </w:rPr>
        <w:t xml:space="preserve"> eine neue Leiterin der Fachstelle Interkulturelle Mädchenarbeit. Die Stelle beinhaltet die Geschäftsführung der LAG autonome Mädchenhäuser/ feministische Mädchenarbeit NRW e.V.  und hat einen Stundenumfang von 30 Stunden die Woche. Es besteht die Möglichkeit, ab dem 01.01.2025 den Stundenumfang auf 39,75 Stunden zu erhöhen</w:t>
      </w:r>
    </w:p>
    <w:p w14:paraId="42B3D4E4" w14:textId="54B5916F" w:rsidR="0083735E" w:rsidRPr="0083735E" w:rsidRDefault="0083735E" w:rsidP="0083735E">
      <w:pPr>
        <w:spacing w:after="160" w:line="278" w:lineRule="auto"/>
        <w:jc w:val="both"/>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Die Stelle ist grundsätzlich unbefristet, aber abhängig von der Förderung durch das Land NRW.</w:t>
      </w:r>
    </w:p>
    <w:p w14:paraId="4B1605C0" w14:textId="77777777" w:rsidR="0083735E" w:rsidRPr="0083735E" w:rsidRDefault="0083735E" w:rsidP="0083735E">
      <w:pPr>
        <w:spacing w:after="160" w:line="278" w:lineRule="auto"/>
        <w:jc w:val="both"/>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Die LAG Autonome Mädchenhäuser/ feministische Mädchenarbeit NRW e.V. ist der Zusammenschluss Autonomer Mädchenhäuser und Einrichtungen in NRW. Seit 2008 ist die LAG Trägerin der Fachstelle interkulturelle Mädchenarbeit NRW. Die Fachstelle vertritt die Interessen von Mädchen* gegenüber Politik und Gesellschaft und betreibt Aufklärungs- und Öffentlichkeitsarbeit.</w:t>
      </w:r>
    </w:p>
    <w:p w14:paraId="26E76FD7" w14:textId="77777777" w:rsidR="0083735E" w:rsidRPr="0083735E" w:rsidRDefault="0083735E" w:rsidP="0083735E">
      <w:pPr>
        <w:spacing w:after="160" w:line="278" w:lineRule="auto"/>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 xml:space="preserve">Weitere Informationen unter: </w:t>
      </w:r>
      <w:r w:rsidRPr="0083735E">
        <w:rPr>
          <w:rFonts w:ascii="Aptos" w:eastAsia="Aptos" w:hAnsi="Aptos" w:cs="Arial"/>
          <w:kern w:val="2"/>
          <w:sz w:val="24"/>
          <w:szCs w:val="24"/>
          <w:lang w:eastAsia="en-US"/>
          <w14:ligatures w14:val="standardContextual"/>
        </w:rPr>
        <w:br/>
      </w:r>
      <w:hyperlink r:id="rId7" w:history="1">
        <w:r w:rsidRPr="0083735E">
          <w:rPr>
            <w:rFonts w:ascii="Aptos" w:eastAsia="Aptos" w:hAnsi="Aptos" w:cs="Arial"/>
            <w:color w:val="467886"/>
            <w:kern w:val="2"/>
            <w:sz w:val="24"/>
            <w:szCs w:val="24"/>
            <w:u w:val="single"/>
            <w:lang w:eastAsia="en-US"/>
            <w14:ligatures w14:val="standardContextual"/>
          </w:rPr>
          <w:t>https://www.fachstelle-interkulturelle-maedchenarbeit.de/</w:t>
        </w:r>
      </w:hyperlink>
      <w:r w:rsidRPr="0083735E">
        <w:rPr>
          <w:rFonts w:ascii="Aptos" w:eastAsia="Aptos" w:hAnsi="Aptos" w:cs="Arial"/>
          <w:kern w:val="2"/>
          <w:sz w:val="24"/>
          <w:szCs w:val="24"/>
          <w:lang w:eastAsia="en-US"/>
          <w14:ligatures w14:val="standardContextual"/>
        </w:rPr>
        <w:t xml:space="preserve"> </w:t>
      </w:r>
    </w:p>
    <w:p w14:paraId="17BA63D3" w14:textId="77777777" w:rsidR="0083735E" w:rsidRPr="0083735E" w:rsidRDefault="0083735E" w:rsidP="0083735E">
      <w:pPr>
        <w:spacing w:after="160" w:line="278" w:lineRule="auto"/>
        <w:rPr>
          <w:rFonts w:ascii="Aptos" w:eastAsia="Aptos" w:hAnsi="Aptos" w:cs="Arial"/>
          <w:kern w:val="2"/>
          <w:sz w:val="24"/>
          <w:szCs w:val="24"/>
          <w:lang w:eastAsia="en-US"/>
          <w14:ligatures w14:val="standardContextual"/>
        </w:rPr>
      </w:pPr>
    </w:p>
    <w:p w14:paraId="64944B86" w14:textId="77777777" w:rsidR="0083735E" w:rsidRPr="0083735E" w:rsidRDefault="0083735E" w:rsidP="0083735E">
      <w:pPr>
        <w:spacing w:after="160" w:line="278" w:lineRule="auto"/>
        <w:rPr>
          <w:rFonts w:ascii="Aptos" w:eastAsia="Aptos" w:hAnsi="Aptos" w:cs="Arial"/>
          <w:b/>
          <w:bCs/>
          <w:kern w:val="2"/>
          <w:sz w:val="24"/>
          <w:szCs w:val="24"/>
          <w:lang w:eastAsia="en-US"/>
          <w14:ligatures w14:val="standardContextual"/>
        </w:rPr>
      </w:pPr>
      <w:r w:rsidRPr="0083735E">
        <w:rPr>
          <w:rFonts w:ascii="Aptos" w:eastAsia="Aptos" w:hAnsi="Aptos" w:cs="Arial"/>
          <w:b/>
          <w:bCs/>
          <w:kern w:val="2"/>
          <w:sz w:val="24"/>
          <w:szCs w:val="24"/>
          <w:lang w:eastAsia="en-US"/>
          <w14:ligatures w14:val="standardContextual"/>
        </w:rPr>
        <w:t>Zentrale Aufgaben sind</w:t>
      </w:r>
    </w:p>
    <w:p w14:paraId="28224486" w14:textId="77777777" w:rsidR="0083735E" w:rsidRPr="0083735E" w:rsidRDefault="0083735E" w:rsidP="0083735E">
      <w:pPr>
        <w:numPr>
          <w:ilvl w:val="0"/>
          <w:numId w:val="9"/>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Leitung der Fachstelle Interkulturelle Mädchenarbeit NRW inklusive Klein-Team-Leitung</w:t>
      </w:r>
    </w:p>
    <w:p w14:paraId="45AB9149" w14:textId="77777777" w:rsidR="0083735E" w:rsidRPr="0083735E" w:rsidRDefault="0083735E" w:rsidP="0083735E">
      <w:pPr>
        <w:numPr>
          <w:ilvl w:val="0"/>
          <w:numId w:val="9"/>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 xml:space="preserve">Geschäftsführung der LAG Autonome Mädchenhäuser/ feministische Mädchenarbeit NRW e.V. </w:t>
      </w:r>
    </w:p>
    <w:p w14:paraId="61F177BB" w14:textId="77777777" w:rsidR="0083735E" w:rsidRPr="0083735E" w:rsidRDefault="0083735E" w:rsidP="0083735E">
      <w:pPr>
        <w:numPr>
          <w:ilvl w:val="0"/>
          <w:numId w:val="9"/>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Strategische und konzeptionelle Weiterentwicklung der Fachstelle Interkulturelle Mädchenarbeit NRW</w:t>
      </w:r>
    </w:p>
    <w:p w14:paraId="078B3573" w14:textId="77777777" w:rsidR="0083735E" w:rsidRPr="0083735E" w:rsidRDefault="0083735E" w:rsidP="0083735E">
      <w:pPr>
        <w:numPr>
          <w:ilvl w:val="0"/>
          <w:numId w:val="9"/>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Landesweite Vernetzung mit Politik, Ministerien, öffentlichen und freien Trägern auf Landesebene</w:t>
      </w:r>
    </w:p>
    <w:p w14:paraId="438B652C" w14:textId="495FDCD2" w:rsidR="0083735E" w:rsidRPr="0083735E" w:rsidRDefault="0083735E" w:rsidP="0083735E">
      <w:pPr>
        <w:numPr>
          <w:ilvl w:val="0"/>
          <w:numId w:val="9"/>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 xml:space="preserve">Mitarbeit in Fachgremien sowie die Außenvertretung der </w:t>
      </w:r>
      <w:bookmarkStart w:id="2" w:name="_Hlk156479480"/>
      <w:r w:rsidRPr="0083735E">
        <w:rPr>
          <w:rFonts w:ascii="Aptos" w:eastAsia="Aptos" w:hAnsi="Aptos" w:cs="Arial"/>
          <w:kern w:val="2"/>
          <w:sz w:val="24"/>
          <w:szCs w:val="24"/>
          <w:lang w:eastAsia="en-US"/>
          <w14:ligatures w14:val="standardContextual"/>
        </w:rPr>
        <w:t xml:space="preserve">LAG Autonome Mädchenhäuser/ feministische Mädchenarbeit NRW e.V. </w:t>
      </w:r>
      <w:bookmarkEnd w:id="2"/>
      <w:r w:rsidRPr="0083735E">
        <w:rPr>
          <w:rFonts w:ascii="Aptos" w:eastAsia="Aptos" w:hAnsi="Aptos" w:cs="Arial"/>
          <w:kern w:val="2"/>
          <w:sz w:val="24"/>
          <w:szCs w:val="24"/>
          <w:lang w:eastAsia="en-US"/>
          <w14:ligatures w14:val="standardContextual"/>
        </w:rPr>
        <w:t>in politischen Netzwerken</w:t>
      </w:r>
    </w:p>
    <w:p w14:paraId="2676016A" w14:textId="77777777" w:rsidR="0083735E" w:rsidRPr="0083735E" w:rsidRDefault="0083735E" w:rsidP="0083735E">
      <w:pPr>
        <w:numPr>
          <w:ilvl w:val="0"/>
          <w:numId w:val="9"/>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 xml:space="preserve">Vernetzung und Beratung von Fachkräften und Organisationen </w:t>
      </w:r>
    </w:p>
    <w:p w14:paraId="1820F9A8" w14:textId="77777777" w:rsidR="0083735E" w:rsidRDefault="0083735E" w:rsidP="0083735E">
      <w:pPr>
        <w:numPr>
          <w:ilvl w:val="0"/>
          <w:numId w:val="9"/>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Organisation und Moderation von Arbeitskreisen</w:t>
      </w:r>
    </w:p>
    <w:p w14:paraId="13DF0B79" w14:textId="77777777" w:rsidR="0083735E" w:rsidRPr="0083735E" w:rsidRDefault="0083735E" w:rsidP="0083735E">
      <w:pPr>
        <w:spacing w:after="160" w:line="278" w:lineRule="auto"/>
        <w:ind w:left="720"/>
        <w:contextualSpacing/>
        <w:rPr>
          <w:rFonts w:ascii="Aptos" w:eastAsia="Aptos" w:hAnsi="Aptos" w:cs="Arial"/>
          <w:kern w:val="2"/>
          <w:sz w:val="24"/>
          <w:szCs w:val="24"/>
          <w:lang w:eastAsia="en-US"/>
          <w14:ligatures w14:val="standardContextual"/>
        </w:rPr>
      </w:pPr>
    </w:p>
    <w:p w14:paraId="44166AB6" w14:textId="77777777" w:rsidR="0083735E" w:rsidRPr="0083735E" w:rsidRDefault="0083735E" w:rsidP="0083735E">
      <w:pPr>
        <w:numPr>
          <w:ilvl w:val="0"/>
          <w:numId w:val="9"/>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Organisation, Durchführung und Nachbereitung von Fachtagungen und Fachgesprächen</w:t>
      </w:r>
    </w:p>
    <w:p w14:paraId="2B08A94D" w14:textId="77777777" w:rsidR="0083735E" w:rsidRPr="0083735E" w:rsidRDefault="0083735E" w:rsidP="0083735E">
      <w:pPr>
        <w:numPr>
          <w:ilvl w:val="0"/>
          <w:numId w:val="9"/>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Verfassen von Artikeln und Stellungnahmen</w:t>
      </w:r>
    </w:p>
    <w:p w14:paraId="0653B901" w14:textId="77777777" w:rsidR="0083735E" w:rsidRPr="0083735E" w:rsidRDefault="0083735E" w:rsidP="0083735E">
      <w:pPr>
        <w:numPr>
          <w:ilvl w:val="0"/>
          <w:numId w:val="9"/>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 xml:space="preserve">Zusammenarbeit mit dem Vorstand der LAG Autonome Mädchenhäuser/ feministische Mädchenarbeit NRW e.V. </w:t>
      </w:r>
    </w:p>
    <w:p w14:paraId="54ED2085" w14:textId="77777777" w:rsidR="0083735E" w:rsidRPr="0083735E" w:rsidRDefault="0083735E" w:rsidP="0083735E">
      <w:pPr>
        <w:numPr>
          <w:ilvl w:val="0"/>
          <w:numId w:val="9"/>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Antrags- und Berichtwesen, Finanzplanung und -verwaltung sowie Controlling</w:t>
      </w:r>
    </w:p>
    <w:p w14:paraId="28058142" w14:textId="77777777" w:rsidR="0083735E" w:rsidRPr="0083735E" w:rsidRDefault="0083735E" w:rsidP="0083735E">
      <w:pPr>
        <w:numPr>
          <w:ilvl w:val="0"/>
          <w:numId w:val="9"/>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Allgemeine Bürotätigkeiten</w:t>
      </w:r>
    </w:p>
    <w:p w14:paraId="763C8CE0" w14:textId="77777777" w:rsidR="0083735E" w:rsidRPr="0083735E" w:rsidRDefault="0083735E" w:rsidP="0083735E">
      <w:pPr>
        <w:spacing w:after="160" w:line="278" w:lineRule="auto"/>
        <w:rPr>
          <w:rFonts w:ascii="Aptos" w:eastAsia="Aptos" w:hAnsi="Aptos" w:cs="Arial"/>
          <w:kern w:val="2"/>
          <w:sz w:val="24"/>
          <w:szCs w:val="24"/>
          <w:lang w:eastAsia="en-US"/>
          <w14:ligatures w14:val="standardContextual"/>
        </w:rPr>
      </w:pPr>
    </w:p>
    <w:p w14:paraId="0BF56DA8" w14:textId="77777777" w:rsidR="0083735E" w:rsidRPr="0083735E" w:rsidRDefault="0083735E" w:rsidP="0083735E">
      <w:pPr>
        <w:spacing w:after="160" w:line="278" w:lineRule="auto"/>
        <w:rPr>
          <w:rFonts w:ascii="Aptos" w:eastAsia="Aptos" w:hAnsi="Aptos" w:cs="Arial"/>
          <w:b/>
          <w:bCs/>
          <w:kern w:val="2"/>
          <w:sz w:val="24"/>
          <w:szCs w:val="24"/>
          <w:lang w:eastAsia="en-US"/>
          <w14:ligatures w14:val="standardContextual"/>
        </w:rPr>
      </w:pPr>
      <w:r w:rsidRPr="0083735E">
        <w:rPr>
          <w:rFonts w:ascii="Aptos" w:eastAsia="Aptos" w:hAnsi="Aptos" w:cs="Arial"/>
          <w:b/>
          <w:bCs/>
          <w:kern w:val="2"/>
          <w:sz w:val="24"/>
          <w:szCs w:val="24"/>
          <w:lang w:eastAsia="en-US"/>
          <w14:ligatures w14:val="standardContextual"/>
        </w:rPr>
        <w:t>Du bringst mit</w:t>
      </w:r>
    </w:p>
    <w:p w14:paraId="617C784E" w14:textId="77777777" w:rsidR="0083735E" w:rsidRPr="0083735E" w:rsidRDefault="0083735E" w:rsidP="0083735E">
      <w:pPr>
        <w:numPr>
          <w:ilvl w:val="0"/>
          <w:numId w:val="10"/>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Einen pädagogischen, geistes- oder sozialwissenschaftlichen Hochschulabschluss oder einen anderen akademischen Abschluss mit einschlägiger Berufserfahrung</w:t>
      </w:r>
    </w:p>
    <w:p w14:paraId="7F2043F7" w14:textId="77777777" w:rsidR="0083735E" w:rsidRPr="0083735E" w:rsidRDefault="0083735E" w:rsidP="0083735E">
      <w:pPr>
        <w:numPr>
          <w:ilvl w:val="0"/>
          <w:numId w:val="10"/>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Kenntnisse der sowie Interesse an den Themen der intersektional-feministischen Mädchen*arbeit</w:t>
      </w:r>
    </w:p>
    <w:p w14:paraId="13DC4FB2" w14:textId="77777777" w:rsidR="0083735E" w:rsidRPr="0083735E" w:rsidRDefault="0083735E" w:rsidP="0083735E">
      <w:pPr>
        <w:numPr>
          <w:ilvl w:val="0"/>
          <w:numId w:val="10"/>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Erfahrungen in der fachpolitischen Gremien- und Netzwerkarbeit</w:t>
      </w:r>
    </w:p>
    <w:p w14:paraId="05EA27F9" w14:textId="77777777" w:rsidR="0083735E" w:rsidRPr="0083735E" w:rsidRDefault="0083735E" w:rsidP="0083735E">
      <w:pPr>
        <w:numPr>
          <w:ilvl w:val="0"/>
          <w:numId w:val="10"/>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Kenntnisse zu Strukturen der Kinder- und Jugendhilfe in NRW</w:t>
      </w:r>
    </w:p>
    <w:p w14:paraId="030C39CD" w14:textId="77777777" w:rsidR="0083735E" w:rsidRPr="0083735E" w:rsidRDefault="0083735E" w:rsidP="0083735E">
      <w:pPr>
        <w:numPr>
          <w:ilvl w:val="0"/>
          <w:numId w:val="10"/>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Erfahrungen im Finanz-, Antrags- und Berichtwesen einer sozialen Organisation</w:t>
      </w:r>
    </w:p>
    <w:p w14:paraId="071225BF" w14:textId="77777777" w:rsidR="0083735E" w:rsidRPr="0083735E" w:rsidRDefault="0083735E" w:rsidP="0083735E">
      <w:pPr>
        <w:numPr>
          <w:ilvl w:val="0"/>
          <w:numId w:val="10"/>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 xml:space="preserve">Erfahrungen im Bereich der (Fach-)Beratung </w:t>
      </w:r>
    </w:p>
    <w:p w14:paraId="5E3ED3AC" w14:textId="77777777" w:rsidR="0083735E" w:rsidRPr="0083735E" w:rsidRDefault="0083735E" w:rsidP="0083735E">
      <w:pPr>
        <w:numPr>
          <w:ilvl w:val="0"/>
          <w:numId w:val="10"/>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Eigeninitiative und eigenverantwortliche Arbeitsweise</w:t>
      </w:r>
    </w:p>
    <w:p w14:paraId="2B4B62AA" w14:textId="77777777" w:rsidR="0083735E" w:rsidRPr="0083735E" w:rsidRDefault="0083735E" w:rsidP="0083735E">
      <w:pPr>
        <w:numPr>
          <w:ilvl w:val="0"/>
          <w:numId w:val="10"/>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 xml:space="preserve">Einen sicheren Umgang mit Wort und Schrift </w:t>
      </w:r>
    </w:p>
    <w:p w14:paraId="0614E19D" w14:textId="77777777" w:rsidR="0083735E" w:rsidRPr="0083735E" w:rsidRDefault="0083735E" w:rsidP="0083735E">
      <w:pPr>
        <w:numPr>
          <w:ilvl w:val="0"/>
          <w:numId w:val="10"/>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Bereitschaft zu Dienstreisen (Schwerpunkt: Nordrhein-Westfalen)</w:t>
      </w:r>
    </w:p>
    <w:p w14:paraId="6A1FECF2" w14:textId="77777777" w:rsidR="0083735E" w:rsidRPr="0083735E" w:rsidRDefault="0083735E" w:rsidP="0083735E">
      <w:pPr>
        <w:numPr>
          <w:ilvl w:val="0"/>
          <w:numId w:val="10"/>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 xml:space="preserve">Lust an Öffentlichkeitsarbeit und im Umgang mit SocialMedia </w:t>
      </w:r>
    </w:p>
    <w:p w14:paraId="65D1E07F" w14:textId="77777777" w:rsidR="0083735E" w:rsidRPr="0083735E" w:rsidRDefault="0083735E" w:rsidP="0083735E">
      <w:pPr>
        <w:spacing w:after="160" w:line="278" w:lineRule="auto"/>
        <w:rPr>
          <w:rFonts w:ascii="Aptos" w:eastAsia="Aptos" w:hAnsi="Aptos" w:cs="Arial"/>
          <w:b/>
          <w:bCs/>
          <w:kern w:val="2"/>
          <w:sz w:val="24"/>
          <w:szCs w:val="24"/>
          <w:lang w:eastAsia="en-US"/>
          <w14:ligatures w14:val="standardContextual"/>
        </w:rPr>
      </w:pPr>
    </w:p>
    <w:p w14:paraId="3F9E4725" w14:textId="77777777" w:rsidR="0083735E" w:rsidRPr="0083735E" w:rsidRDefault="0083735E" w:rsidP="0083735E">
      <w:pPr>
        <w:spacing w:after="160" w:line="278" w:lineRule="auto"/>
        <w:rPr>
          <w:rFonts w:ascii="Aptos" w:eastAsia="Aptos" w:hAnsi="Aptos" w:cs="Arial"/>
          <w:b/>
          <w:bCs/>
          <w:kern w:val="2"/>
          <w:sz w:val="24"/>
          <w:szCs w:val="24"/>
          <w:lang w:eastAsia="en-US"/>
          <w14:ligatures w14:val="standardContextual"/>
        </w:rPr>
      </w:pPr>
      <w:r w:rsidRPr="0083735E">
        <w:rPr>
          <w:rFonts w:ascii="Aptos" w:eastAsia="Aptos" w:hAnsi="Aptos" w:cs="Arial"/>
          <w:b/>
          <w:bCs/>
          <w:kern w:val="2"/>
          <w:sz w:val="24"/>
          <w:szCs w:val="24"/>
          <w:lang w:eastAsia="en-US"/>
          <w14:ligatures w14:val="standardContextual"/>
        </w:rPr>
        <w:t>Wir bieten</w:t>
      </w:r>
    </w:p>
    <w:p w14:paraId="361C3C92" w14:textId="77777777" w:rsidR="0083735E" w:rsidRPr="0083735E" w:rsidRDefault="0083735E" w:rsidP="0083735E">
      <w:pPr>
        <w:numPr>
          <w:ilvl w:val="0"/>
          <w:numId w:val="11"/>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 xml:space="preserve">Ein vielseitiges Arbeitsfeld im Bereich der feministischen Mädchen*arbeit </w:t>
      </w:r>
    </w:p>
    <w:p w14:paraId="744C769E" w14:textId="77777777" w:rsidR="0083735E" w:rsidRPr="0083735E" w:rsidRDefault="0083735E" w:rsidP="0083735E">
      <w:pPr>
        <w:numPr>
          <w:ilvl w:val="0"/>
          <w:numId w:val="11"/>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Die Vernetzung mit landesweiten Akteur*innen der Mädchen*arbeit</w:t>
      </w:r>
    </w:p>
    <w:p w14:paraId="346F737A" w14:textId="77777777" w:rsidR="0083735E" w:rsidRPr="0083735E" w:rsidRDefault="0083735E" w:rsidP="0083735E">
      <w:pPr>
        <w:numPr>
          <w:ilvl w:val="0"/>
          <w:numId w:val="11"/>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 xml:space="preserve">Ein engagiertes Klein-Team </w:t>
      </w:r>
    </w:p>
    <w:p w14:paraId="32ADCE56" w14:textId="77777777" w:rsidR="0083735E" w:rsidRPr="0083735E" w:rsidRDefault="0083735E" w:rsidP="0083735E">
      <w:pPr>
        <w:numPr>
          <w:ilvl w:val="0"/>
          <w:numId w:val="11"/>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Selbstständiges und eigenverantwortliches Arbeiten</w:t>
      </w:r>
    </w:p>
    <w:p w14:paraId="50D189DD" w14:textId="77777777" w:rsidR="0083735E" w:rsidRPr="0083735E" w:rsidRDefault="0083735E" w:rsidP="0083735E">
      <w:pPr>
        <w:numPr>
          <w:ilvl w:val="0"/>
          <w:numId w:val="11"/>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Die Möglichkeit, sowohl im Büro (Standort: Gelsenkirchen) als auch im Home Office zu arbeiten</w:t>
      </w:r>
    </w:p>
    <w:p w14:paraId="11A2CE36" w14:textId="77777777" w:rsidR="0083735E" w:rsidRPr="0083735E" w:rsidRDefault="0083735E" w:rsidP="0083735E">
      <w:pPr>
        <w:numPr>
          <w:ilvl w:val="0"/>
          <w:numId w:val="11"/>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Flexible Arbeitszeiten</w:t>
      </w:r>
    </w:p>
    <w:p w14:paraId="2DCDA8D0" w14:textId="77777777" w:rsidR="0083735E" w:rsidRPr="0083735E" w:rsidRDefault="0083735E" w:rsidP="0083735E">
      <w:pPr>
        <w:numPr>
          <w:ilvl w:val="0"/>
          <w:numId w:val="11"/>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6 Monate Einarbeitung durch die aktuelle Geschäftsführung</w:t>
      </w:r>
    </w:p>
    <w:p w14:paraId="45D1FA12" w14:textId="77777777" w:rsidR="0083735E" w:rsidRPr="0083735E" w:rsidRDefault="0083735E" w:rsidP="0083735E">
      <w:pPr>
        <w:numPr>
          <w:ilvl w:val="0"/>
          <w:numId w:val="11"/>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Die Möglichkeit, ab dem 01.01.2025 den Stundenumfang auf 39,75 Stunden zu erhöhen</w:t>
      </w:r>
    </w:p>
    <w:p w14:paraId="23735B75" w14:textId="77777777" w:rsidR="0083735E" w:rsidRPr="0083735E" w:rsidRDefault="0083735E" w:rsidP="0083735E">
      <w:pPr>
        <w:numPr>
          <w:ilvl w:val="0"/>
          <w:numId w:val="11"/>
        </w:numPr>
        <w:spacing w:after="160" w:line="278" w:lineRule="auto"/>
        <w:contextualSpacing/>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Gehalt in Anlehnung an TV-L E 12</w:t>
      </w:r>
    </w:p>
    <w:p w14:paraId="1B8865F5" w14:textId="77777777" w:rsidR="0083735E" w:rsidRPr="0083735E" w:rsidRDefault="0083735E" w:rsidP="0083735E">
      <w:pPr>
        <w:spacing w:after="160" w:line="278" w:lineRule="auto"/>
        <w:rPr>
          <w:rFonts w:ascii="Aptos" w:eastAsia="Aptos" w:hAnsi="Aptos" w:cs="Arial"/>
          <w:kern w:val="2"/>
          <w:sz w:val="24"/>
          <w:szCs w:val="24"/>
          <w:lang w:eastAsia="en-US"/>
          <w14:ligatures w14:val="standardContextual"/>
        </w:rPr>
      </w:pPr>
    </w:p>
    <w:p w14:paraId="0601D769" w14:textId="77777777" w:rsidR="0083735E" w:rsidRDefault="0083735E" w:rsidP="0083735E">
      <w:pPr>
        <w:spacing w:after="160" w:line="278" w:lineRule="auto"/>
        <w:jc w:val="both"/>
        <w:rPr>
          <w:rFonts w:ascii="Aptos" w:eastAsia="Aptos" w:hAnsi="Aptos" w:cs="Arial"/>
          <w:kern w:val="2"/>
          <w:sz w:val="24"/>
          <w:szCs w:val="24"/>
          <w:lang w:eastAsia="en-US"/>
          <w14:ligatures w14:val="standardContextual"/>
        </w:rPr>
      </w:pPr>
    </w:p>
    <w:p w14:paraId="0E9C9380" w14:textId="6EC7E750" w:rsidR="0083735E" w:rsidRPr="0083735E" w:rsidRDefault="0083735E" w:rsidP="0083735E">
      <w:pPr>
        <w:spacing w:after="160" w:line="278" w:lineRule="auto"/>
        <w:jc w:val="both"/>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Bewerbungen von Frauen of Color, Frauen mit internationaler Geschichte und Frauen mit Behinderung sind ausdrücklich gewünscht und werden bei gleicher Eignung bevorzugt.</w:t>
      </w:r>
    </w:p>
    <w:p w14:paraId="27D35F75" w14:textId="77777777" w:rsidR="0083735E" w:rsidRPr="0083735E" w:rsidRDefault="0083735E" w:rsidP="0083735E">
      <w:pPr>
        <w:spacing w:after="160" w:line="278" w:lineRule="auto"/>
        <w:jc w:val="both"/>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 xml:space="preserve">Die schriftlichen Bewerbungen (Motivationsschreiben &amp; tabellarischer Lebenslauf) bitte per Mail an </w:t>
      </w:r>
      <w:hyperlink r:id="rId8" w:history="1">
        <w:r w:rsidRPr="0083735E">
          <w:rPr>
            <w:rFonts w:ascii="Aptos" w:eastAsia="Aptos" w:hAnsi="Aptos" w:cs="Arial"/>
            <w:color w:val="467886"/>
            <w:kern w:val="2"/>
            <w:sz w:val="24"/>
            <w:szCs w:val="24"/>
            <w:u w:val="single"/>
            <w:lang w:eastAsia="en-US"/>
            <w14:ligatures w14:val="standardContextual"/>
          </w:rPr>
          <w:t>lagam@web.de</w:t>
        </w:r>
      </w:hyperlink>
      <w:r w:rsidRPr="0083735E">
        <w:rPr>
          <w:rFonts w:ascii="Aptos" w:eastAsia="Aptos" w:hAnsi="Aptos" w:cs="Arial"/>
          <w:kern w:val="2"/>
          <w:sz w:val="24"/>
          <w:szCs w:val="24"/>
          <w:lang w:eastAsia="en-US"/>
          <w14:ligatures w14:val="standardContextual"/>
        </w:rPr>
        <w:t xml:space="preserve"> schicken. Wir freuen uns über das Mitsenden einer Arbeitsprobe (Mitschnitt eines Vortrags, eigens verfasster Artikel etc.), sofern vorhanden. </w:t>
      </w:r>
    </w:p>
    <w:p w14:paraId="7301C9B1" w14:textId="09CA5597" w:rsidR="0083735E" w:rsidRPr="0083735E" w:rsidRDefault="0083735E" w:rsidP="0083735E">
      <w:pPr>
        <w:spacing w:after="160" w:line="278" w:lineRule="auto"/>
        <w:jc w:val="both"/>
        <w:rPr>
          <w:rFonts w:ascii="Aptos" w:eastAsia="Aptos" w:hAnsi="Aptos" w:cs="Arial"/>
          <w:b/>
          <w:bCs/>
          <w:kern w:val="2"/>
          <w:sz w:val="24"/>
          <w:szCs w:val="24"/>
          <w:lang w:eastAsia="en-US"/>
          <w14:ligatures w14:val="standardContextual"/>
        </w:rPr>
      </w:pPr>
      <w:r w:rsidRPr="0083735E">
        <w:rPr>
          <w:rFonts w:ascii="Aptos" w:eastAsia="Aptos" w:hAnsi="Aptos" w:cs="Arial"/>
          <w:b/>
          <w:bCs/>
          <w:kern w:val="2"/>
          <w:sz w:val="24"/>
          <w:szCs w:val="24"/>
          <w:lang w:eastAsia="en-US"/>
          <w14:ligatures w14:val="standardContextual"/>
        </w:rPr>
        <w:t xml:space="preserve">Bewerbungsschluss </w:t>
      </w:r>
      <w:r w:rsidRPr="0083735E">
        <w:rPr>
          <w:rFonts w:ascii="Aptos" w:eastAsia="Aptos" w:hAnsi="Aptos" w:cs="Arial"/>
          <w:kern w:val="2"/>
          <w:sz w:val="24"/>
          <w:szCs w:val="24"/>
          <w:lang w:eastAsia="en-US"/>
          <w14:ligatures w14:val="standardContextual"/>
        </w:rPr>
        <w:t xml:space="preserve">ist der </w:t>
      </w:r>
      <w:r w:rsidR="00B13D27">
        <w:rPr>
          <w:rFonts w:ascii="Aptos" w:eastAsia="Aptos" w:hAnsi="Aptos" w:cs="Arial"/>
          <w:b/>
          <w:bCs/>
          <w:kern w:val="2"/>
          <w:sz w:val="24"/>
          <w:szCs w:val="24"/>
          <w:lang w:eastAsia="en-US"/>
          <w14:ligatures w14:val="standardContextual"/>
        </w:rPr>
        <w:t>13</w:t>
      </w:r>
      <w:r w:rsidRPr="0083735E">
        <w:rPr>
          <w:rFonts w:ascii="Aptos" w:eastAsia="Aptos" w:hAnsi="Aptos" w:cs="Arial"/>
          <w:b/>
          <w:bCs/>
          <w:kern w:val="2"/>
          <w:sz w:val="24"/>
          <w:szCs w:val="24"/>
          <w:lang w:eastAsia="en-US"/>
          <w14:ligatures w14:val="standardContextual"/>
        </w:rPr>
        <w:t>.03.2024.</w:t>
      </w:r>
    </w:p>
    <w:p w14:paraId="26A3825D" w14:textId="77777777" w:rsidR="0083735E" w:rsidRPr="0083735E" w:rsidRDefault="0083735E" w:rsidP="0083735E">
      <w:pPr>
        <w:spacing w:after="160" w:line="278" w:lineRule="auto"/>
        <w:jc w:val="both"/>
        <w:rPr>
          <w:rFonts w:ascii="Aptos" w:eastAsia="Aptos" w:hAnsi="Aptos" w:cs="Arial"/>
          <w:kern w:val="2"/>
          <w:sz w:val="24"/>
          <w:szCs w:val="24"/>
          <w:lang w:eastAsia="en-US"/>
          <w14:ligatures w14:val="standardContextual"/>
        </w:rPr>
      </w:pPr>
      <w:r w:rsidRPr="0083735E">
        <w:rPr>
          <w:rFonts w:ascii="Aptos" w:eastAsia="Aptos" w:hAnsi="Aptos" w:cs="Arial"/>
          <w:kern w:val="2"/>
          <w:sz w:val="24"/>
          <w:szCs w:val="24"/>
          <w:lang w:eastAsia="en-US"/>
          <w14:ligatures w14:val="standardContextual"/>
        </w:rPr>
        <w:t>Die Bewerbungen werden direkt nach Erhalt gesichtet, passende Bewerberinnen erhalten zeitnah einen Gesprächstermin.</w:t>
      </w:r>
    </w:p>
    <w:p w14:paraId="69CCF563" w14:textId="77777777" w:rsidR="0083735E" w:rsidRPr="0083735E" w:rsidRDefault="0083735E" w:rsidP="0083735E">
      <w:pPr>
        <w:spacing w:after="160" w:line="278" w:lineRule="auto"/>
        <w:jc w:val="both"/>
        <w:rPr>
          <w:rFonts w:ascii="Aptos" w:eastAsia="Aptos" w:hAnsi="Aptos" w:cs="Arial"/>
          <w:kern w:val="2"/>
          <w:sz w:val="24"/>
          <w:szCs w:val="24"/>
          <w:lang w:eastAsia="en-US"/>
          <w14:ligatures w14:val="standardContextual"/>
        </w:rPr>
      </w:pPr>
    </w:p>
    <w:p w14:paraId="1CDE811F" w14:textId="77777777" w:rsidR="00FC4995" w:rsidRDefault="00FC4995" w:rsidP="0083735E">
      <w:pPr>
        <w:rPr>
          <w:rFonts w:asciiTheme="minorHAnsi" w:hAnsiTheme="minorHAnsi"/>
          <w:sz w:val="22"/>
        </w:rPr>
      </w:pPr>
    </w:p>
    <w:p w14:paraId="4BF46D75" w14:textId="4FB11C78" w:rsidR="006F107A" w:rsidRPr="000703C4" w:rsidRDefault="006F107A" w:rsidP="00663A26">
      <w:pPr>
        <w:ind w:left="142"/>
        <w:jc w:val="right"/>
        <w:rPr>
          <w:rFonts w:ascii="Century Gothic" w:hAnsi="Century Gothic"/>
          <w:i/>
          <w:color w:val="797A87"/>
          <w:sz w:val="16"/>
          <w:lang w:val="it-IT"/>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14:paraId="7B17EC94" w14:textId="77777777" w:rsidR="006F107A" w:rsidRPr="00E15C6B" w:rsidRDefault="006F107A" w:rsidP="00ED1BDA">
      <w:pPr>
        <w:ind w:left="2832" w:firstLine="708"/>
        <w:rPr>
          <w:rFonts w:asciiTheme="minorHAnsi" w:hAnsiTheme="minorHAnsi"/>
          <w:sz w:val="22"/>
        </w:rPr>
      </w:pPr>
    </w:p>
    <w:p w14:paraId="5FDBEA1E" w14:textId="77777777" w:rsidR="002356C2" w:rsidRDefault="002356C2">
      <w:pPr>
        <w:rPr>
          <w:rFonts w:asciiTheme="minorHAnsi" w:hAnsiTheme="minorHAnsi"/>
          <w:b/>
          <w:sz w:val="28"/>
          <w:szCs w:val="28"/>
          <w:u w:val="double"/>
        </w:rPr>
      </w:pPr>
    </w:p>
    <w:p w14:paraId="12B16096" w14:textId="1F0C49E5" w:rsidR="00E457F9" w:rsidRDefault="00E457F9">
      <w:pPr>
        <w:rPr>
          <w:rFonts w:asciiTheme="minorHAnsi" w:hAnsiTheme="minorHAnsi"/>
          <w:sz w:val="22"/>
          <w:szCs w:val="22"/>
        </w:rPr>
      </w:pPr>
    </w:p>
    <w:sectPr w:rsidR="00E457F9" w:rsidSect="001737BF">
      <w:headerReference w:type="default" r:id="rId9"/>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A0CAE" w14:textId="77777777" w:rsidR="0076483F" w:rsidRDefault="0076483F">
      <w:r>
        <w:separator/>
      </w:r>
    </w:p>
  </w:endnote>
  <w:endnote w:type="continuationSeparator" w:id="0">
    <w:p w14:paraId="35D86054" w14:textId="77777777" w:rsidR="0076483F" w:rsidRDefault="0076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2A3F9" w14:textId="77777777" w:rsidR="0076483F" w:rsidRDefault="0076483F">
      <w:r>
        <w:separator/>
      </w:r>
    </w:p>
  </w:footnote>
  <w:footnote w:type="continuationSeparator" w:id="0">
    <w:p w14:paraId="25652CE8" w14:textId="77777777" w:rsidR="0076483F" w:rsidRDefault="00764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BADDC" w14:textId="77777777" w:rsidR="0097415B" w:rsidRDefault="00ED1BDA" w:rsidP="00E221E9">
    <w:r>
      <w:rPr>
        <w:noProof/>
      </w:rPr>
      <w:drawing>
        <wp:anchor distT="0" distB="0" distL="114300" distR="114300" simplePos="0" relativeHeight="251660288" behindDoc="1" locked="0" layoutInCell="1" allowOverlap="1" wp14:anchorId="474ECCFB" wp14:editId="351A89F6">
          <wp:simplePos x="0" y="0"/>
          <wp:positionH relativeFrom="column">
            <wp:posOffset>32385</wp:posOffset>
          </wp:positionH>
          <wp:positionV relativeFrom="paragraph">
            <wp:posOffset>-93345</wp:posOffset>
          </wp:positionV>
          <wp:extent cx="701040" cy="302895"/>
          <wp:effectExtent l="0" t="0" r="3810" b="1905"/>
          <wp:wrapThrough wrapText="bothSides">
            <wp:wrapPolygon edited="0">
              <wp:start x="0" y="0"/>
              <wp:lineTo x="0" y="20377"/>
              <wp:lineTo x="21130" y="20377"/>
              <wp:lineTo x="2113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l="71161" t="9677" r="11649" b="42007"/>
                  <a:stretch>
                    <a:fillRect/>
                  </a:stretch>
                </pic:blipFill>
                <pic:spPr bwMode="auto">
                  <a:xfrm>
                    <a:off x="0" y="0"/>
                    <a:ext cx="70104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62B6580" wp14:editId="59E1D61C">
          <wp:simplePos x="0" y="0"/>
          <wp:positionH relativeFrom="column">
            <wp:posOffset>5142230</wp:posOffset>
          </wp:positionH>
          <wp:positionV relativeFrom="paragraph">
            <wp:posOffset>-71120</wp:posOffset>
          </wp:positionV>
          <wp:extent cx="405130" cy="387985"/>
          <wp:effectExtent l="0" t="0" r="0" b="0"/>
          <wp:wrapNone/>
          <wp:docPr id="2" name="Grafik 2" descr="Logo LAg 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LAg neu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130" cy="38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98825" w14:textId="77777777" w:rsidR="0097415B" w:rsidRDefault="00ED1BDA" w:rsidP="00E221E9">
    <w:pPr>
      <w:pStyle w:val="berschrift2"/>
      <w:rPr>
        <w:rFonts w:ascii="Century Gothic" w:hAnsi="Century Gothic"/>
        <w:sz w:val="18"/>
        <w:szCs w:val="18"/>
      </w:rPr>
    </w:pPr>
    <w:r>
      <w:rPr>
        <w:noProof/>
      </w:rPr>
      <mc:AlternateContent>
        <mc:Choice Requires="wps">
          <w:drawing>
            <wp:anchor distT="0" distB="0" distL="114300" distR="114300" simplePos="0" relativeHeight="251661312" behindDoc="0" locked="0" layoutInCell="1" allowOverlap="1" wp14:anchorId="47DFDE9E" wp14:editId="726C2332">
              <wp:simplePos x="0" y="0"/>
              <wp:positionH relativeFrom="column">
                <wp:posOffset>-109220</wp:posOffset>
              </wp:positionH>
              <wp:positionV relativeFrom="paragraph">
                <wp:posOffset>63500</wp:posOffset>
              </wp:positionV>
              <wp:extent cx="1453515" cy="445135"/>
              <wp:effectExtent l="0" t="0" r="13335" b="1206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445135"/>
                      </a:xfrm>
                      <a:prstGeom prst="rect">
                        <a:avLst/>
                      </a:prstGeom>
                      <a:solidFill>
                        <a:srgbClr val="FFFFFF"/>
                      </a:solidFill>
                      <a:ln w="9525">
                        <a:solidFill>
                          <a:srgbClr val="FFFFFF"/>
                        </a:solidFill>
                        <a:miter lim="800000"/>
                        <a:headEnd/>
                        <a:tailEnd/>
                      </a:ln>
                    </wps:spPr>
                    <wps:txbx>
                      <w:txbxContent>
                        <w:p w14:paraId="398F202A" w14:textId="77777777" w:rsidR="0097415B" w:rsidRPr="0083735E" w:rsidRDefault="00ED1BDA" w:rsidP="00E221E9">
                          <w:pPr>
                            <w:spacing w:line="240" w:lineRule="exact"/>
                            <w:rPr>
                              <w:rFonts w:ascii="Gadugi" w:eastAsia="Batang" w:hAnsi="Gadugi" w:cs="Arial"/>
                              <w:sz w:val="18"/>
                              <w:szCs w:val="18"/>
                            </w:rPr>
                          </w:pPr>
                          <w:r w:rsidRPr="0083735E">
                            <w:rPr>
                              <w:rFonts w:ascii="Gadugi" w:eastAsia="Batang" w:hAnsi="Gadugi" w:cs="Arial"/>
                              <w:sz w:val="18"/>
                              <w:szCs w:val="18"/>
                            </w:rPr>
                            <w:t>Fachstelle Interkulturelle</w:t>
                          </w:r>
                        </w:p>
                        <w:p w14:paraId="42D1AD6B" w14:textId="77777777" w:rsidR="0097415B" w:rsidRPr="0083735E" w:rsidRDefault="00ED1BDA" w:rsidP="00E221E9">
                          <w:pPr>
                            <w:spacing w:line="240" w:lineRule="exact"/>
                            <w:rPr>
                              <w:rFonts w:ascii="Gadugi" w:eastAsia="Batang" w:hAnsi="Gadugi" w:cs="Arial"/>
                              <w:sz w:val="18"/>
                              <w:szCs w:val="18"/>
                            </w:rPr>
                          </w:pPr>
                          <w:r w:rsidRPr="0083735E">
                            <w:rPr>
                              <w:rFonts w:ascii="Gadugi" w:eastAsia="Batang" w:hAnsi="Gadugi" w:cs="Arial"/>
                              <w:color w:val="FF0066"/>
                              <w:sz w:val="18"/>
                              <w:szCs w:val="18"/>
                            </w:rPr>
                            <w:t>Mädchenarbeit</w:t>
                          </w:r>
                          <w:r w:rsidRPr="0083735E">
                            <w:rPr>
                              <w:rFonts w:ascii="Gadugi" w:eastAsia="Batang" w:hAnsi="Gadugi" w:cs="Arial"/>
                              <w:sz w:val="18"/>
                              <w:szCs w:val="18"/>
                            </w:rPr>
                            <w:t xml:space="preserve"> NRW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FDE9E" id="_x0000_t202" coordsize="21600,21600" o:spt="202" path="m,l,21600r21600,l21600,xe">
              <v:stroke joinstyle="miter"/>
              <v:path gradientshapeok="t" o:connecttype="rect"/>
            </v:shapetype>
            <v:shape id="Textfeld 1" o:spid="_x0000_s1026" type="#_x0000_t202" style="position:absolute;margin-left:-8.6pt;margin-top:5pt;width:114.4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L4EgIAACsEAAAOAAAAZHJzL2Uyb0RvYy54bWysU9tu2zAMfR+wfxD0vjhJ7a014hRdugwD&#10;ugvQ7QMUWbaFyaJGKbG7ry8lp2m2vRXzgyCa1CF5eLi6HnvDDgq9BlvxxWzOmbISam3biv/4vn1z&#10;yZkPwtbCgFUVf1CeX69fv1oNrlRL6MDUChmBWF8OruJdCK7MMi871Qs/A6csORvAXgQysc1qFAOh&#10;9yZbzudvswGwdghSeU9/bycnXyf8plEyfG0arwIzFafaQjoxnbt4ZuuVKFsUrtPyWIZ4QRW90JaS&#10;nqBuRRBsj/ofqF5LBA9NmEnoM2gaLVXqgbpZzP/q5r4TTqVeiBzvTjT5/wcrvxzu3TdkYXwPIw0w&#10;NeHdHcifnlnYdMK26gYRhk6JmhIvImXZ4Hx5fBqp9qWPILvhM9Q0ZLEPkIDGBvvICvXJCJ0G8HAi&#10;XY2ByZgyLy6KRcGZJF+eF4uLIqUQ5dNrhz58VNCzeKk40lATujjc+RCrEeVTSEzmweh6q41JBra7&#10;jUF2ECSAbfqO6H+EGcuGil8Vy2Ii4AUQvQ6kZKP7il/O4zdpK9L2wdZJZ0FoM92pZGOPPEbqJhLD&#10;uBspMPK5g/qBGEWYFEsbRpcO8DdnA6m14v7XXqDizHyyNJWrRZ5HeScjL94tycBzz+7cI6wkqIoH&#10;zqbrJkwrsXeo244yTTqwcEOTbHQi+bmqY92kyMT9cXui5M/tFPW84+tHAAAA//8DAFBLAwQUAAYA&#10;CAAAACEA+vfrON0AAAAJAQAADwAAAGRycy9kb3ducmV2LnhtbEyPMU/DMBCFdyT+g3VILKi144FW&#10;IU5VVSDmFpZubnxNIuJzErtNyq/nmGA8vU/vvldsZt+JK46xDWQgWyoQSFVwLdUGPj/eFmsQMVly&#10;tguEBm4YYVPe3xU2d2GiPV4PqRZcQjG3BpqU+lzKWDXobVyGHomzcxi9TXyOtXSjnbjcd1Ir9Sy9&#10;bYk/NLbHXYPV1+HiDYTp9eYDDko/Hb/9+2477M96MObxYd6+gEg4pz8YfvVZHUp2OoULuSg6A4ts&#10;pRnlQPEmBnSWrUCcDKxVBrIs5P8F5Q8AAAD//wMAUEsBAi0AFAAGAAgAAAAhALaDOJL+AAAA4QEA&#10;ABMAAAAAAAAAAAAAAAAAAAAAAFtDb250ZW50X1R5cGVzXS54bWxQSwECLQAUAAYACAAAACEAOP0h&#10;/9YAAACUAQAACwAAAAAAAAAAAAAAAAAvAQAAX3JlbHMvLnJlbHNQSwECLQAUAAYACAAAACEA6R7i&#10;+BICAAArBAAADgAAAAAAAAAAAAAAAAAuAgAAZHJzL2Uyb0RvYy54bWxQSwECLQAUAAYACAAAACEA&#10;+vfrON0AAAAJAQAADwAAAAAAAAAAAAAAAABsBAAAZHJzL2Rvd25yZXYueG1sUEsFBgAAAAAEAAQA&#10;8wAAAHYFAAAAAA==&#10;" strokecolor="white">
              <v:textbox>
                <w:txbxContent>
                  <w:p w14:paraId="398F202A" w14:textId="77777777" w:rsidR="0097415B" w:rsidRPr="0083735E" w:rsidRDefault="00ED1BDA" w:rsidP="00E221E9">
                    <w:pPr>
                      <w:spacing w:line="240" w:lineRule="exact"/>
                      <w:rPr>
                        <w:rFonts w:ascii="Gadugi" w:eastAsia="Batang" w:hAnsi="Gadugi" w:cs="Arial"/>
                        <w:sz w:val="18"/>
                        <w:szCs w:val="18"/>
                      </w:rPr>
                    </w:pPr>
                    <w:r w:rsidRPr="0083735E">
                      <w:rPr>
                        <w:rFonts w:ascii="Gadugi" w:eastAsia="Batang" w:hAnsi="Gadugi" w:cs="Arial"/>
                        <w:sz w:val="18"/>
                        <w:szCs w:val="18"/>
                      </w:rPr>
                      <w:t>Fachstelle Interkulturelle</w:t>
                    </w:r>
                  </w:p>
                  <w:p w14:paraId="42D1AD6B" w14:textId="77777777" w:rsidR="0097415B" w:rsidRPr="0083735E" w:rsidRDefault="00ED1BDA" w:rsidP="00E221E9">
                    <w:pPr>
                      <w:spacing w:line="240" w:lineRule="exact"/>
                      <w:rPr>
                        <w:rFonts w:ascii="Gadugi" w:eastAsia="Batang" w:hAnsi="Gadugi" w:cs="Arial"/>
                        <w:sz w:val="18"/>
                        <w:szCs w:val="18"/>
                      </w:rPr>
                    </w:pPr>
                    <w:r w:rsidRPr="0083735E">
                      <w:rPr>
                        <w:rFonts w:ascii="Gadugi" w:eastAsia="Batang" w:hAnsi="Gadugi" w:cs="Arial"/>
                        <w:color w:val="FF0066"/>
                        <w:sz w:val="18"/>
                        <w:szCs w:val="18"/>
                      </w:rPr>
                      <w:t>Mädchenarbeit</w:t>
                    </w:r>
                    <w:r w:rsidRPr="0083735E">
                      <w:rPr>
                        <w:rFonts w:ascii="Gadugi" w:eastAsia="Batang" w:hAnsi="Gadugi" w:cs="Arial"/>
                        <w:sz w:val="18"/>
                        <w:szCs w:val="18"/>
                      </w:rPr>
                      <w:t xml:space="preserve"> NRW</w:t>
                    </w:r>
                  </w:p>
                </w:txbxContent>
              </v:textbox>
            </v:shape>
          </w:pict>
        </mc:Fallback>
      </mc:AlternateContent>
    </w:r>
    <w:r>
      <w:rPr>
        <w:rFonts w:ascii="Century Gothic" w:hAnsi="Century Gothic"/>
        <w:sz w:val="18"/>
        <w:szCs w:val="18"/>
      </w:rPr>
      <w:t xml:space="preserve">                                                            </w:t>
    </w:r>
  </w:p>
  <w:p w14:paraId="0E38C843" w14:textId="77777777" w:rsidR="0097415B" w:rsidRDefault="00ED1BDA" w:rsidP="00E221E9">
    <w:pPr>
      <w:pStyle w:val="berschrift2"/>
      <w:rPr>
        <w:rFonts w:ascii="Century Gothic" w:hAnsi="Century Gothic"/>
        <w:spacing w:val="8"/>
        <w:sz w:val="16"/>
        <w:szCs w:val="16"/>
      </w:rPr>
    </w:pPr>
    <w:r>
      <w:rPr>
        <w:rFonts w:ascii="Century Gothic" w:hAnsi="Century Gothic"/>
        <w:spacing w:val="8"/>
        <w:sz w:val="16"/>
        <w:szCs w:val="16"/>
      </w:rPr>
      <w:t xml:space="preserve">                                                 </w:t>
    </w:r>
    <w:r w:rsidRPr="00BB2CD3">
      <w:rPr>
        <w:rFonts w:ascii="Century Gothic" w:hAnsi="Century Gothic"/>
        <w:spacing w:val="8"/>
        <w:sz w:val="16"/>
        <w:szCs w:val="16"/>
      </w:rPr>
      <w:t xml:space="preserve"> </w:t>
    </w:r>
  </w:p>
  <w:p w14:paraId="33677D7E" w14:textId="77777777" w:rsidR="0097415B" w:rsidRPr="00BB2CD3" w:rsidRDefault="00ED1BDA" w:rsidP="00E221E9">
    <w:pPr>
      <w:pStyle w:val="berschrift2"/>
      <w:rPr>
        <w:rFonts w:ascii="Century Gothic" w:hAnsi="Century Gothic"/>
        <w:spacing w:val="8"/>
        <w:sz w:val="16"/>
        <w:szCs w:val="16"/>
      </w:rPr>
    </w:pPr>
    <w:r>
      <w:rPr>
        <w:rFonts w:ascii="Century Gothic" w:hAnsi="Century Gothic"/>
        <w:spacing w:val="8"/>
        <w:sz w:val="16"/>
        <w:szCs w:val="16"/>
      </w:rPr>
      <w:t xml:space="preserve">                                                                   </w:t>
    </w:r>
    <w:r w:rsidRPr="00BB2CD3">
      <w:rPr>
        <w:rFonts w:ascii="Century Gothic" w:hAnsi="Century Gothic"/>
        <w:spacing w:val="8"/>
        <w:sz w:val="16"/>
        <w:szCs w:val="16"/>
      </w:rPr>
      <w:t xml:space="preserve">LANDESARBEITSGEMEINSCHAFT AUTONOME </w:t>
    </w:r>
    <w:r>
      <w:rPr>
        <w:rFonts w:ascii="Century Gothic" w:hAnsi="Century Gothic"/>
        <w:spacing w:val="8"/>
        <w:sz w:val="16"/>
        <w:szCs w:val="16"/>
      </w:rPr>
      <w:t xml:space="preserve"> </w:t>
    </w:r>
    <w:r w:rsidRPr="00BB2CD3">
      <w:rPr>
        <w:rFonts w:ascii="Century Gothic" w:hAnsi="Century Gothic"/>
        <w:spacing w:val="8"/>
        <w:sz w:val="16"/>
        <w:szCs w:val="16"/>
      </w:rPr>
      <w:t>MÄDCHENHÄUSER/</w:t>
    </w:r>
  </w:p>
  <w:p w14:paraId="24462BBC" w14:textId="77777777" w:rsidR="0097415B" w:rsidRPr="00BB2CD3" w:rsidRDefault="00ED1BDA">
    <w:pPr>
      <w:pStyle w:val="Kopfzeile"/>
      <w:rPr>
        <w:rFonts w:ascii="Century Gothic" w:hAnsi="Century Gothic"/>
        <w:sz w:val="16"/>
        <w:szCs w:val="16"/>
      </w:rPr>
    </w:pPr>
    <w:r w:rsidRPr="00BB2CD3">
      <w:rPr>
        <w:rFonts w:ascii="Century Gothic" w:hAnsi="Century Gothic"/>
        <w:spacing w:val="8"/>
        <w:sz w:val="16"/>
        <w:szCs w:val="16"/>
      </w:rPr>
      <w:t xml:space="preserve">                                                                                 </w:t>
    </w:r>
    <w:r>
      <w:rPr>
        <w:rFonts w:ascii="Century Gothic" w:hAnsi="Century Gothic"/>
        <w:spacing w:val="8"/>
        <w:sz w:val="16"/>
        <w:szCs w:val="16"/>
      </w:rPr>
      <w:t xml:space="preserve">                        </w:t>
    </w:r>
    <w:r w:rsidRPr="00BB2CD3">
      <w:rPr>
        <w:rFonts w:ascii="Century Gothic" w:hAnsi="Century Gothic"/>
        <w:spacing w:val="8"/>
        <w:sz w:val="16"/>
        <w:szCs w:val="16"/>
      </w:rPr>
      <w:t>FEMINI</w:t>
    </w:r>
    <w:r>
      <w:rPr>
        <w:rFonts w:ascii="Century Gothic" w:hAnsi="Century Gothic"/>
        <w:spacing w:val="8"/>
        <w:sz w:val="16"/>
        <w:szCs w:val="16"/>
      </w:rPr>
      <w:t>S</w:t>
    </w:r>
    <w:r w:rsidRPr="00BB2CD3">
      <w:rPr>
        <w:rFonts w:ascii="Century Gothic" w:hAnsi="Century Gothic"/>
        <w:spacing w:val="8"/>
        <w:sz w:val="16"/>
        <w:szCs w:val="16"/>
      </w:rPr>
      <w:t>TISCHE MÄDCHENARBEIT NRW e.V</w:t>
    </w:r>
    <w:r w:rsidRPr="00BB2CD3">
      <w:rPr>
        <w:rFonts w:ascii="Century Gothic" w:hAnsi="Century Gothic"/>
        <w:sz w:val="16"/>
        <w:szCs w:val="16"/>
      </w:rPr>
      <w:t>.</w:t>
    </w:r>
  </w:p>
  <w:p w14:paraId="3308806C" w14:textId="77777777" w:rsidR="0097415B" w:rsidRPr="00CD7DBD" w:rsidRDefault="0097415B">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76F86"/>
    <w:multiLevelType w:val="hybridMultilevel"/>
    <w:tmpl w:val="BA92FE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133C08"/>
    <w:multiLevelType w:val="hybridMultilevel"/>
    <w:tmpl w:val="7098E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8601DC"/>
    <w:multiLevelType w:val="hybridMultilevel"/>
    <w:tmpl w:val="D794D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7E4B68"/>
    <w:multiLevelType w:val="hybridMultilevel"/>
    <w:tmpl w:val="2C4CC2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0D3B0E"/>
    <w:multiLevelType w:val="hybridMultilevel"/>
    <w:tmpl w:val="E654E9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D64EB"/>
    <w:multiLevelType w:val="hybridMultilevel"/>
    <w:tmpl w:val="809EC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175983"/>
    <w:multiLevelType w:val="hybridMultilevel"/>
    <w:tmpl w:val="B9B03D44"/>
    <w:lvl w:ilvl="0" w:tplc="B0982FD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BC688A"/>
    <w:multiLevelType w:val="hybridMultilevel"/>
    <w:tmpl w:val="9632A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703A1"/>
    <w:multiLevelType w:val="hybridMultilevel"/>
    <w:tmpl w:val="F766A5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BF7AB3"/>
    <w:multiLevelType w:val="hybridMultilevel"/>
    <w:tmpl w:val="E4FA0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CF556B"/>
    <w:multiLevelType w:val="hybridMultilevel"/>
    <w:tmpl w:val="89AAC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3916289">
    <w:abstractNumId w:val="0"/>
  </w:num>
  <w:num w:numId="2" w16cid:durableId="843399173">
    <w:abstractNumId w:val="4"/>
  </w:num>
  <w:num w:numId="3" w16cid:durableId="1680741726">
    <w:abstractNumId w:val="8"/>
  </w:num>
  <w:num w:numId="4" w16cid:durableId="1306470902">
    <w:abstractNumId w:val="5"/>
  </w:num>
  <w:num w:numId="5" w16cid:durableId="844516990">
    <w:abstractNumId w:val="9"/>
  </w:num>
  <w:num w:numId="6" w16cid:durableId="1730767849">
    <w:abstractNumId w:val="3"/>
  </w:num>
  <w:num w:numId="7" w16cid:durableId="1526866264">
    <w:abstractNumId w:val="7"/>
  </w:num>
  <w:num w:numId="8" w16cid:durableId="665479571">
    <w:abstractNumId w:val="6"/>
  </w:num>
  <w:num w:numId="9" w16cid:durableId="412819267">
    <w:abstractNumId w:val="10"/>
  </w:num>
  <w:num w:numId="10" w16cid:durableId="1988509063">
    <w:abstractNumId w:val="2"/>
  </w:num>
  <w:num w:numId="11" w16cid:durableId="293951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DA"/>
    <w:rsid w:val="00013322"/>
    <w:rsid w:val="00032AE1"/>
    <w:rsid w:val="00035BEA"/>
    <w:rsid w:val="0004371D"/>
    <w:rsid w:val="000661FA"/>
    <w:rsid w:val="000806EF"/>
    <w:rsid w:val="000829D4"/>
    <w:rsid w:val="0009244E"/>
    <w:rsid w:val="000A466A"/>
    <w:rsid w:val="000C098B"/>
    <w:rsid w:val="000D3B68"/>
    <w:rsid w:val="000D6DF2"/>
    <w:rsid w:val="000F0DDB"/>
    <w:rsid w:val="000F18D9"/>
    <w:rsid w:val="000F3D0A"/>
    <w:rsid w:val="000F4B3A"/>
    <w:rsid w:val="000F5949"/>
    <w:rsid w:val="00104242"/>
    <w:rsid w:val="00120682"/>
    <w:rsid w:val="00134973"/>
    <w:rsid w:val="001505A9"/>
    <w:rsid w:val="001735D9"/>
    <w:rsid w:val="001737BF"/>
    <w:rsid w:val="00176E19"/>
    <w:rsid w:val="00191FB0"/>
    <w:rsid w:val="001A4B62"/>
    <w:rsid w:val="001A6E26"/>
    <w:rsid w:val="001B5B08"/>
    <w:rsid w:val="001D3F5E"/>
    <w:rsid w:val="001F58CE"/>
    <w:rsid w:val="002356C2"/>
    <w:rsid w:val="00244950"/>
    <w:rsid w:val="00245118"/>
    <w:rsid w:val="0025685F"/>
    <w:rsid w:val="002D69D1"/>
    <w:rsid w:val="002E7CA5"/>
    <w:rsid w:val="002F1607"/>
    <w:rsid w:val="002F170E"/>
    <w:rsid w:val="0030226F"/>
    <w:rsid w:val="003073BE"/>
    <w:rsid w:val="003126A9"/>
    <w:rsid w:val="0031391B"/>
    <w:rsid w:val="00323F41"/>
    <w:rsid w:val="003260A1"/>
    <w:rsid w:val="00341ADC"/>
    <w:rsid w:val="003455FB"/>
    <w:rsid w:val="0034692D"/>
    <w:rsid w:val="00361935"/>
    <w:rsid w:val="00363F53"/>
    <w:rsid w:val="003648AF"/>
    <w:rsid w:val="00385541"/>
    <w:rsid w:val="00385B14"/>
    <w:rsid w:val="003B19A8"/>
    <w:rsid w:val="003D6DED"/>
    <w:rsid w:val="003E536F"/>
    <w:rsid w:val="003F68ED"/>
    <w:rsid w:val="004170A1"/>
    <w:rsid w:val="004255CB"/>
    <w:rsid w:val="00441570"/>
    <w:rsid w:val="004453D1"/>
    <w:rsid w:val="00452558"/>
    <w:rsid w:val="004623CC"/>
    <w:rsid w:val="00465624"/>
    <w:rsid w:val="00465BC7"/>
    <w:rsid w:val="00476C69"/>
    <w:rsid w:val="004A5E4D"/>
    <w:rsid w:val="004D7C1E"/>
    <w:rsid w:val="00566F82"/>
    <w:rsid w:val="005679CD"/>
    <w:rsid w:val="00572208"/>
    <w:rsid w:val="005813D1"/>
    <w:rsid w:val="005911EB"/>
    <w:rsid w:val="005957DD"/>
    <w:rsid w:val="00595C62"/>
    <w:rsid w:val="005A1448"/>
    <w:rsid w:val="005D7777"/>
    <w:rsid w:val="00622739"/>
    <w:rsid w:val="00630C44"/>
    <w:rsid w:val="00651623"/>
    <w:rsid w:val="00656273"/>
    <w:rsid w:val="00663A26"/>
    <w:rsid w:val="00672615"/>
    <w:rsid w:val="006B19DE"/>
    <w:rsid w:val="006B58CA"/>
    <w:rsid w:val="006F0CE0"/>
    <w:rsid w:val="006F107A"/>
    <w:rsid w:val="006F45C8"/>
    <w:rsid w:val="006F6FFE"/>
    <w:rsid w:val="007062F6"/>
    <w:rsid w:val="0072067A"/>
    <w:rsid w:val="0076223B"/>
    <w:rsid w:val="0076483F"/>
    <w:rsid w:val="00764C6E"/>
    <w:rsid w:val="00786A4E"/>
    <w:rsid w:val="007B47EF"/>
    <w:rsid w:val="007C0AF1"/>
    <w:rsid w:val="007D08A5"/>
    <w:rsid w:val="007F3B4F"/>
    <w:rsid w:val="00804A63"/>
    <w:rsid w:val="00827CF9"/>
    <w:rsid w:val="0083735E"/>
    <w:rsid w:val="008649E2"/>
    <w:rsid w:val="00864A40"/>
    <w:rsid w:val="00867DB9"/>
    <w:rsid w:val="008717E4"/>
    <w:rsid w:val="008F2FE1"/>
    <w:rsid w:val="0093134C"/>
    <w:rsid w:val="0094092B"/>
    <w:rsid w:val="0094785C"/>
    <w:rsid w:val="0097415B"/>
    <w:rsid w:val="00974DC2"/>
    <w:rsid w:val="00984E9F"/>
    <w:rsid w:val="009950CE"/>
    <w:rsid w:val="009C7791"/>
    <w:rsid w:val="00A1001F"/>
    <w:rsid w:val="00A11260"/>
    <w:rsid w:val="00A13AAA"/>
    <w:rsid w:val="00A16434"/>
    <w:rsid w:val="00A370E0"/>
    <w:rsid w:val="00A4441B"/>
    <w:rsid w:val="00A9772D"/>
    <w:rsid w:val="00AA2976"/>
    <w:rsid w:val="00AB44F2"/>
    <w:rsid w:val="00AC56FD"/>
    <w:rsid w:val="00AC7C39"/>
    <w:rsid w:val="00AD19F6"/>
    <w:rsid w:val="00AE6672"/>
    <w:rsid w:val="00B13D27"/>
    <w:rsid w:val="00B17D63"/>
    <w:rsid w:val="00B25544"/>
    <w:rsid w:val="00B30784"/>
    <w:rsid w:val="00B31730"/>
    <w:rsid w:val="00B32850"/>
    <w:rsid w:val="00B339D2"/>
    <w:rsid w:val="00B61DE8"/>
    <w:rsid w:val="00B80382"/>
    <w:rsid w:val="00B852B5"/>
    <w:rsid w:val="00B85BB3"/>
    <w:rsid w:val="00B95A4B"/>
    <w:rsid w:val="00BA5FA6"/>
    <w:rsid w:val="00BC33D8"/>
    <w:rsid w:val="00C13674"/>
    <w:rsid w:val="00C32E97"/>
    <w:rsid w:val="00C500BF"/>
    <w:rsid w:val="00C77FAC"/>
    <w:rsid w:val="00CA455C"/>
    <w:rsid w:val="00CC224F"/>
    <w:rsid w:val="00CE0439"/>
    <w:rsid w:val="00CE743E"/>
    <w:rsid w:val="00D170AF"/>
    <w:rsid w:val="00D206C5"/>
    <w:rsid w:val="00D233F4"/>
    <w:rsid w:val="00D4643E"/>
    <w:rsid w:val="00D52CCD"/>
    <w:rsid w:val="00D64851"/>
    <w:rsid w:val="00D94A41"/>
    <w:rsid w:val="00DC0FFD"/>
    <w:rsid w:val="00DD06FE"/>
    <w:rsid w:val="00DE413A"/>
    <w:rsid w:val="00DF0522"/>
    <w:rsid w:val="00E03F59"/>
    <w:rsid w:val="00E10FBA"/>
    <w:rsid w:val="00E15C6B"/>
    <w:rsid w:val="00E278E7"/>
    <w:rsid w:val="00E341B1"/>
    <w:rsid w:val="00E41E46"/>
    <w:rsid w:val="00E457F9"/>
    <w:rsid w:val="00E45E10"/>
    <w:rsid w:val="00E83C60"/>
    <w:rsid w:val="00E851F6"/>
    <w:rsid w:val="00E925FF"/>
    <w:rsid w:val="00E94FF6"/>
    <w:rsid w:val="00EC0612"/>
    <w:rsid w:val="00ED1BDA"/>
    <w:rsid w:val="00EE1F8E"/>
    <w:rsid w:val="00F073AB"/>
    <w:rsid w:val="00F332CC"/>
    <w:rsid w:val="00F33439"/>
    <w:rsid w:val="00F46F4B"/>
    <w:rsid w:val="00F547E8"/>
    <w:rsid w:val="00F55B96"/>
    <w:rsid w:val="00F82405"/>
    <w:rsid w:val="00FC2823"/>
    <w:rsid w:val="00FC4995"/>
    <w:rsid w:val="00FE4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97A01"/>
  <w15:docId w15:val="{68C8FFEC-0F67-4C5F-A0A5-C6A130B1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1BDA"/>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ED1BDA"/>
    <w:pPr>
      <w:keepNext/>
      <w:outlineLvl w:val="1"/>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D1BDA"/>
    <w:rPr>
      <w:rFonts w:ascii="Times New Roman" w:eastAsia="Times New Roman" w:hAnsi="Times New Roman" w:cs="Times New Roman"/>
      <w:sz w:val="32"/>
      <w:szCs w:val="20"/>
      <w:lang w:eastAsia="de-DE"/>
    </w:rPr>
  </w:style>
  <w:style w:type="paragraph" w:styleId="Kopfzeile">
    <w:name w:val="header"/>
    <w:basedOn w:val="Standard"/>
    <w:link w:val="KopfzeileZchn"/>
    <w:uiPriority w:val="99"/>
    <w:rsid w:val="00ED1BDA"/>
    <w:pPr>
      <w:tabs>
        <w:tab w:val="center" w:pos="4536"/>
        <w:tab w:val="right" w:pos="9072"/>
      </w:tabs>
    </w:pPr>
  </w:style>
  <w:style w:type="character" w:customStyle="1" w:styleId="KopfzeileZchn">
    <w:name w:val="Kopfzeile Zchn"/>
    <w:basedOn w:val="Absatz-Standardschriftart"/>
    <w:link w:val="Kopfzeile"/>
    <w:uiPriority w:val="99"/>
    <w:rsid w:val="00ED1BDA"/>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ED1BDA"/>
    <w:pPr>
      <w:tabs>
        <w:tab w:val="center" w:pos="4536"/>
        <w:tab w:val="right" w:pos="9072"/>
      </w:tabs>
    </w:pPr>
  </w:style>
  <w:style w:type="character" w:customStyle="1" w:styleId="FuzeileZchn">
    <w:name w:val="Fußzeile Zchn"/>
    <w:basedOn w:val="Absatz-Standardschriftart"/>
    <w:link w:val="Fuzeile"/>
    <w:uiPriority w:val="99"/>
    <w:rsid w:val="00ED1BDA"/>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0C098B"/>
    <w:pPr>
      <w:ind w:left="720"/>
      <w:contextualSpacing/>
    </w:pPr>
  </w:style>
  <w:style w:type="paragraph" w:styleId="Sprechblasentext">
    <w:name w:val="Balloon Text"/>
    <w:basedOn w:val="Standard"/>
    <w:link w:val="SprechblasentextZchn"/>
    <w:uiPriority w:val="99"/>
    <w:semiHidden/>
    <w:unhideWhenUsed/>
    <w:rsid w:val="0012068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0682"/>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31391B"/>
    <w:rPr>
      <w:color w:val="0563C1" w:themeColor="hyperlink"/>
      <w:u w:val="single"/>
    </w:rPr>
  </w:style>
  <w:style w:type="paragraph" w:styleId="NurText">
    <w:name w:val="Plain Text"/>
    <w:basedOn w:val="Standard"/>
    <w:link w:val="NurTextZchn"/>
    <w:rsid w:val="00FC4995"/>
    <w:rPr>
      <w:rFonts w:ascii="Courier New" w:hAnsi="Courier New"/>
    </w:rPr>
  </w:style>
  <w:style w:type="character" w:customStyle="1" w:styleId="NurTextZchn">
    <w:name w:val="Nur Text Zchn"/>
    <w:basedOn w:val="Absatz-Standardschriftart"/>
    <w:link w:val="NurText"/>
    <w:rsid w:val="00FC4995"/>
    <w:rPr>
      <w:rFonts w:ascii="Courier New" w:eastAsia="Times New Roman" w:hAnsi="Courier New"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59907">
      <w:bodyDiv w:val="1"/>
      <w:marLeft w:val="0"/>
      <w:marRight w:val="0"/>
      <w:marTop w:val="0"/>
      <w:marBottom w:val="0"/>
      <w:divBdr>
        <w:top w:val="none" w:sz="0" w:space="0" w:color="auto"/>
        <w:left w:val="none" w:sz="0" w:space="0" w:color="auto"/>
        <w:bottom w:val="none" w:sz="0" w:space="0" w:color="auto"/>
        <w:right w:val="none" w:sz="0" w:space="0" w:color="auto"/>
      </w:divBdr>
    </w:div>
    <w:div w:id="19250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gam@web.de" TargetMode="External"/><Relationship Id="rId3" Type="http://schemas.openxmlformats.org/officeDocument/2006/relationships/settings" Target="settings.xml"/><Relationship Id="rId7" Type="http://schemas.openxmlformats.org/officeDocument/2006/relationships/hyperlink" Target="https://www.fachstelle-interkulturelle-maedchenarbei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3530</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SofiaR</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Fink</dc:creator>
  <cp:keywords/>
  <dc:description/>
  <cp:lastModifiedBy>Kaja Korfmann</cp:lastModifiedBy>
  <cp:revision>6</cp:revision>
  <cp:lastPrinted>2024-03-06T08:57:00Z</cp:lastPrinted>
  <dcterms:created xsi:type="dcterms:W3CDTF">2024-02-02T15:55:00Z</dcterms:created>
  <dcterms:modified xsi:type="dcterms:W3CDTF">2024-03-06T08:58:00Z</dcterms:modified>
</cp:coreProperties>
</file>